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C4" w:rsidRPr="00593BC4" w:rsidRDefault="00593BC4" w:rsidP="00593BC4">
      <w:pPr>
        <w:shd w:val="clear" w:color="auto" w:fill="FBEED0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186A02"/>
          <w:kern w:val="36"/>
          <w:sz w:val="24"/>
          <w:szCs w:val="24"/>
          <w:lang w:eastAsia="ru-RU"/>
        </w:rPr>
      </w:pPr>
      <w:r w:rsidRPr="00593BC4">
        <w:rPr>
          <w:rFonts w:ascii="Verdana" w:eastAsia="Times New Roman" w:hAnsi="Verdana" w:cs="Times New Roman"/>
          <w:b/>
          <w:bCs/>
          <w:color w:val="186A02"/>
          <w:kern w:val="36"/>
          <w:sz w:val="24"/>
          <w:szCs w:val="24"/>
          <w:lang w:eastAsia="ru-RU"/>
        </w:rPr>
        <w:t>Профилактика транспортного стресса лошадей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593BC4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ru-RU"/>
        </w:rPr>
        <w:t>Автор:</w:t>
      </w:r>
      <w:r w:rsidRPr="00593BC4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Деева А. В., Ползунова А. М., Андреева М. В., Зайцева М. Л.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593BC4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ru-RU"/>
        </w:rPr>
        <w:t>Источник:</w:t>
      </w:r>
      <w:r w:rsidRPr="00593BC4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</w:t>
      </w:r>
      <w:hyperlink r:id="rId5" w:history="1">
        <w:r w:rsidRPr="00593BC4">
          <w:rPr>
            <w:rFonts w:ascii="Verdana" w:eastAsia="Times New Roman" w:hAnsi="Verdana" w:cs="Times New Roman"/>
            <w:color w:val="0000FF"/>
            <w:sz w:val="17"/>
            <w:szCs w:val="17"/>
            <w:lang w:eastAsia="ru-RU"/>
          </w:rPr>
          <w:t>http://www.micro-plus.ru/</w:t>
        </w:r>
      </w:hyperlink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593BC4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ru-RU"/>
        </w:rPr>
        <w:t>Опубликовано:</w:t>
      </w:r>
      <w:r w:rsidRPr="00593BC4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1 сентября 2008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600200"/>
            <wp:effectExtent l="0" t="0" r="0" b="0"/>
            <wp:wrapSquare wrapText="bothSides"/>
            <wp:docPr id="1" name="Рисунок 1" descr="https://www.vetlek.ru/files/image/ProfTranspStressaH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etlek.ru/files/image/ProfTranspStressaHor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Транспортный стресс является актуальной проблемой при перевозках лошадей, приводящей к снижению спортивных результатов и создающей условия для развития заболеваний.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Известно, что уровень стрессового воздействия на организм и ответная физиологическая реакция зависят от длительности перевозки. Кратковременная транспортировка (до 30 – 45 минут) вызывает мобилизацию защитно-адаптационных механизмов, возрастание частоты дыхания и сердечных сокращений, повышение содержания гемоглобина и эритроцитов, глюкозы, кортизола и лейкоцитов. После такой перевозки лошади не нуждаются в особом периоде отдыха перед соревнованиями. К концу 24-х часовой транспортировки возрастает иммунореактивность, оцениваемая по усилению ответной реакции на кожную пробу с гистамином, ослабляются функциональные возможности гипофизарно-надпочечниковой системы, исчерпываются углеводные ресурсы. При таких перевозках лошадям необходим отдых по 20 – 30 минут каждые 3 – 4 часа движения и период восстановления перед участием в соревнованиях не менее 1,5 суток.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При транспортировке в течение 2 – 4 суток у лошадей развивается истощение адаптивно-компенсаторных возможностей организма, наблюдается ослабление и угнетение основных функций, потеря тренированности. При этом резко возрастает угроза развития патологических состояний, заболеваний, наиболее ярко выраженным из которых является транспортная лихорадка лошадей, нередко заканчивающаяся гибелью животного.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Продолжительность срока восстановления после перевозки такой длительности должна быть не менее времени перевозки. Для профилактики неблагоприятных последствий после 2-х суток движения лошадям необходимо предоставлять суточный отдых в конюшне. Кроме этого, при перевозках рекомендовано профилактическое применение фармакологических средств — успокаивающих, антибиотиков, витаминов и др. (А. А. Ласков, ВНИИ коневодства, 1999 г.).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 практике не всегда возможно предоставить лошадям достаточное время для отдыха и восстановления и организовать график движения наилучшим образом, особенно при перевозках на большие расстояния.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Учитывая актуальность проблемы, нами была проведена работа по исследованию влияния препаратов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Фоспренил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Гамавит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Максидин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на устойчивость лошадей к стрессовому воздействию длительных перевозок для разработки подхода к созданию схемы профилактики транспортного стресса.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 протяжении ряда лет указанные препараты показали положительный клинический эффект и безопасность при применении лошадям с целью повышения устойчивости к заболеваниям и стрессам, а также для лечения инфекций. В настоящем опыте их применяли после выступления российских лошадей во Франции для снижения стрессового воздействия транспортировки обратно в Москву.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Ход опыта: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1 этап</w:t>
      </w: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— Транспортировка из Москвы во Францию. В день отправки у всех лошадей взяли пробы крови для определения в сыворотке общего белка, альбуминов, глюкозы, кортизола до стрессового воздействия. 22 жеребца орловской рысистой породы в возрасте 3 – 5 лет, адаптированные к перевозкам, находились в пути 4 суток. Режим движения — 3 остановки в день на кормление (по 1 часу) и 8-ми часовые остановки на ночь. До прибытия на место лошадей из машины не выводили.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2 этап</w:t>
      </w: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 — Во Франции. По прибытии на место выступлений лошадям предоставили суточный отдых, после чего они участвовали в соревнованиях (каждая лошадь выступила по 2 раза в </w:t>
      </w: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lastRenderedPageBreak/>
        <w:t>течение 5 дней). Через 10 часов после окончания соревнований лошадей погрузили в машину для отправки обратно в Москву.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 этих этапах лошади не получали исследуемые препараты.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3 этап</w:t>
      </w: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— Перевозка из Франции в Москву. Время в пути 4 суток, режим движения тот же.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На этом этапе сформировали 3 </w:t>
      </w:r>
      <w:proofErr w:type="gram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опытные</w:t>
      </w:r>
      <w:proofErr w:type="gram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 одну контрольную группу лошадей. Препараты вводили внутримышечно по следующей схеме: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593BC4" w:rsidRPr="00593BC4" w:rsidTr="00593BC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Группа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Количество животных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Препарат, доза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Схема введения</w:t>
            </w:r>
          </w:p>
        </w:tc>
      </w:tr>
      <w:tr w:rsidR="00593BC4" w:rsidRPr="00593BC4" w:rsidTr="00593BC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 опытная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Фоспренил</w:t>
            </w:r>
            <w:proofErr w:type="spellEnd"/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0,05 мл/кг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За 2 часа до погрузки и далее еще 2 раза через 48 часов в процессе перевозки</w:t>
            </w:r>
          </w:p>
        </w:tc>
      </w:tr>
      <w:tr w:rsidR="00593BC4" w:rsidRPr="00593BC4" w:rsidTr="00593BC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 опытная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Гамавит</w:t>
            </w:r>
            <w:proofErr w:type="spellEnd"/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0,05 мл/кг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C4" w:rsidRPr="00593BC4" w:rsidRDefault="00593BC4" w:rsidP="00593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93BC4" w:rsidRPr="00593BC4" w:rsidTr="00593BC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3 опытная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Максидин</w:t>
            </w:r>
            <w:proofErr w:type="spellEnd"/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0,05 мл/кг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BC4" w:rsidRPr="00593BC4" w:rsidRDefault="00593BC4" w:rsidP="00593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593BC4" w:rsidRPr="00593BC4" w:rsidTr="00593BC4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Контроль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BC4" w:rsidRPr="00593BC4" w:rsidRDefault="00593BC4" w:rsidP="00593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93BC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Ничего не вводили</w:t>
            </w:r>
          </w:p>
        </w:tc>
      </w:tr>
    </w:tbl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Остальные лошади служили дополнительным контролем. Никакие другие препараты, в т. ч. витаминные, для профилактики транспортного стресса ни подопытным, ни контрольным лошадям не применялись. В день прибытия в Москву (когда суммарная продолжительность стрессового воздействия транспортировок, адаптации к условиям содержания во Франции и соревнований составила 14 суток!) и также через 20 дней отдыха у лошадей опытных и контрольной групп брали кровь для клинического анализа, определения общего белка, альбуминов, глюкозы и кортизола, прогестерона и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эстрадиола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Результаты: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Лошади, получавшие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Фоспренил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Гамавит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во время транспортировки были спокойными, бодрыми, у них не снижался аппетит, они активно потребляли корм и воду, на 3 – 4 сутки дороги у них не отмечали признаков угнетения. При выгрузке они выходили из машины спокойно и уверенно. Состояние лошадей, не получавших препараты, в целом было удовлетворительным, но они были более вялые, при выгрузке у них наблюдалась скованная походка. Лошади, получавшие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Максидин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в дороге вели себя беспокойно.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Клинический анализ крови лошадей сразу после перевозки показал признаки дегидратации организма у лошадей контрольной группы и у получавших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Максидин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— повышение гематокрита (42,6±3,4% и 49,8±3,1% при норме 35 – 45%) и связанный с этим ложный эритроцитоз — увеличение количества эритроцитов (10,1±0,9 и 12,2±0,7 </w:t>
      </w:r>
      <w:proofErr w:type="gram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млн</w:t>
      </w:r>
      <w:proofErr w:type="gram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/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мкл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при норме 8 – 9,5 млн/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мкл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) и гемоглобина (148,3±9,9 и 171±9,5 г/</w:t>
      </w:r>
      <w:proofErr w:type="gram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</w:t>
      </w:r>
      <w:proofErr w:type="gram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при норме 80 – 140 г/л).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У лошадей 1 и 2 опытных групп признаков дегидратации не выявлено, исследуемые показатели были близки к физиологической норме у получавших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Гамавит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(гематокрит 41±1,2%, гемоглобин 147,3±6,3 г/л, эритроциты 9,9±0,5 </w:t>
      </w:r>
      <w:proofErr w:type="gram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млн</w:t>
      </w:r>
      <w:proofErr w:type="gram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/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мкл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) и в пределах нормы у получавших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Фоспренил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(соответственно 35,2±2,3%, 128±9,9 г/л и 8,6±0,2 млн/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мкл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). </w:t>
      </w:r>
      <w:proofErr w:type="gram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В тоже время, содержание гемоглобина в одном эритроците выше у лошадей, получавших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Фоспренил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Гамавит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(соответственно 36,3±0,4% и 36±0,7%), у получавших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Максидин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— на уровне контроля (соответственно 34,6±0,4 и 34,7±0,3%).</w:t>
      </w:r>
      <w:proofErr w:type="gram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gram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Остальные показатели клинического анализа крови в опытных и контрольной группах достоверно не различаются.</w:t>
      </w:r>
      <w:proofErr w:type="gramEnd"/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Содержание общего белка, альбуминов и глюкозы у лошадей опытной и контрольной группы во всех пробах (до отъезда, сразу после возвращения в Москву и через 3 недели отдыха) колебалось в пределах физиологической нормы. Исключение составляет пониженный уровень глюкозы во всех группах сразу после приезда.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 опытных группах отмечено меньшее, чем в контроле увеличение уровня белка после перевозок и соревнований по сравнению с исходным уровнем (группа 1 — 56,5±4,9 г/л в 1-й день опыта и 60,3±3,5 г/л после возвращения, группа 2 — соответственно 63±4,2 и 64,7±2,5 г/л, группа 3 — 61±1,9 и 64,3±3,9 г/л, контроль — 55±4,3 и</w:t>
      </w:r>
      <w:proofErr w:type="gram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64,5±1,7 г/л) и также полное восстановление до нормы уровня глюкозы после 3-х недельного отдыха. В контрольной группе через 3 недели отдыха уровень глюкозы не достиг нормы и остался на уровне 60 % </w:t>
      </w:r>
      <w:proofErr w:type="gram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от</w:t>
      </w:r>
      <w:proofErr w:type="gram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первоначального.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lastRenderedPageBreak/>
        <w:t xml:space="preserve">Анализ содержания гормонов показал, что применение препаратов не вызывает резких колебаний в гормональном статусе лошадей. </w:t>
      </w:r>
      <w:proofErr w:type="gram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Отмечено некоторое повышение уровня прогестерона (от 0,035±0,007 до отъезда из Москвы до 0,043±0,01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ммоль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/л в день возвращения) и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эстрадиола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(от 12,5±0,5 до 18,3±5,2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пг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/мл) у жеребцов, получивших курс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Гамавита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но не выше крайних значений контрольной группы для прогестерона (0,07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ммоль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/л) и нормы для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эстрадиола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(8-36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пг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/мл).</w:t>
      </w:r>
      <w:proofErr w:type="gram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proofErr w:type="gram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Уровень кортизола после транспортировки и после 3-х недельного восстановления у этой группы также выше (68,26±24,4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нмоль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/л и 72,0±5,6,), чем у лошадей других групп (в группе 1 — 64,1±11,3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нмоль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/л, в группе 3 — 61,2±7,4, в контроле — 62,95±20,1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нмоль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/л) что может говорить о повышении способности организма к адаптации под влиянием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Гамавита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  <w:proofErr w:type="gram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Важно, что при этом максимальные индивидуальные значения содержания кортизола в крови этих лошадей не выше, чем у лошадей, не получавших препараты. Влияние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Фоспренила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на выработку кортизола у лошадей в стрессовых ситуациях не выявлено. В группе, получавшей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Максидин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отмечено снижение или низкий уровень кортизола после стресса, что говорит о том, что данный препарат не повышает выработку кортизола и, следовательно, не увеличивает обусловленную этим устойчивость организма к стрессу.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Для перевозки из Франции в Москву в машину также была погружена лошадь, не участвовавшая в опыте, у которой на второй день дороги были обнаружены клинические проявления транспортной лихорадки (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плевродения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) — температура 39,8</w:t>
      </w:r>
      <w:proofErr w:type="gram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ºС</w:t>
      </w:r>
      <w:proofErr w:type="gram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сильное угнетение, поверхностное дыхание, отказ от корма, цианоз слизистых, кровянисто-слизистые истечения из носа. Возраст лошади 1,5 года, порода английская чистокровная. Прогноз развития заболевания сомнительный.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Лечение было начато немедленно. В составе комплексной терапии использовали внутривенные вливания (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плазмолит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), подкожное введение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камфоры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спазмолитические и антибактериальные препараты и, дополнительно, препараты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Фоспренил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— 2 раза в день по 25 мл </w:t>
      </w:r>
      <w:proofErr w:type="gram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</w:t>
      </w:r>
      <w:proofErr w:type="gram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/в 3 </w:t>
      </w:r>
      <w:proofErr w:type="gram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дня</w:t>
      </w:r>
      <w:proofErr w:type="gram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Гамавит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— 1 раз в день по 30 мл 3 дня и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Максидин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— по 25 мл в первый и второй день. На вторые сутки болезни лошадь </w:t>
      </w:r>
      <w:proofErr w:type="gram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стала</w:t>
      </w:r>
      <w:proofErr w:type="gram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есть, температура немного снизилась. При выгрузке (4-й день болезни) температура была 38,7</w:t>
      </w:r>
      <w:proofErr w:type="gram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ºС</w:t>
      </w:r>
      <w:proofErr w:type="gram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кровянистые выделения из носа сменились на слизистые, общее состояние удовлетворительное.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Выводы</w:t>
      </w: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: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1. Препараты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Фоспренил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Гамавит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оказывают благоприятное влияние на общее состояние, картину красной крови и некоторые показатели метаболизма у лошадей, что способствует повышению устойчивости их организма к транспортному стрессу.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2. Не отмечено положительного влияния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Максидина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на общее состояние лошадей и исследуемые лабораторные показатели.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3. Совместное применение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Фоспренила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Гамавита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 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Максидина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 составе комплекса лечебных мероприятий при тяжелом случае транспортной лихорадки позволило предотвратить дальнейшее развитие патологического процесса и нормализовать состояние лошади.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Заключение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Рекомендуем использовать 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fldChar w:fldCharType="begin"/>
      </w: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instrText xml:space="preserve"> HYPERLINK "http://www.vetlek.ru/shop/?gid=1451&amp;id=110" </w:instrText>
      </w: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fldChar w:fldCharType="separate"/>
      </w:r>
      <w:r w:rsidRPr="00593BC4">
        <w:rPr>
          <w:rFonts w:ascii="Verdana" w:eastAsia="Times New Roman" w:hAnsi="Verdana" w:cs="Times New Roman"/>
          <w:color w:val="0000FF"/>
          <w:sz w:val="19"/>
          <w:szCs w:val="19"/>
          <w:lang w:eastAsia="ru-RU"/>
        </w:rPr>
        <w:t>Фоспренил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fldChar w:fldCharType="end"/>
      </w: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и </w:t>
      </w:r>
      <w:proofErr w:type="spellStart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fldChar w:fldCharType="begin"/>
      </w: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instrText xml:space="preserve"> HYPERLINK "http://www.vetlek.ru/shop/?gid=1451&amp;id=93" </w:instrText>
      </w: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fldChar w:fldCharType="separate"/>
      </w:r>
      <w:r w:rsidRPr="00593BC4">
        <w:rPr>
          <w:rFonts w:ascii="Verdana" w:eastAsia="Times New Roman" w:hAnsi="Verdana" w:cs="Times New Roman"/>
          <w:color w:val="0000FF"/>
          <w:sz w:val="19"/>
          <w:szCs w:val="19"/>
          <w:lang w:eastAsia="ru-RU"/>
        </w:rPr>
        <w:t>Гамавит</w:t>
      </w:r>
      <w:proofErr w:type="spellEnd"/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fldChar w:fldCharType="end"/>
      </w: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для профилактики транспортного стресса и сокращения времени восстановления лошадей после перевозок.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93BC4" w:rsidRPr="00593BC4" w:rsidRDefault="00593BC4" w:rsidP="00593BC4">
      <w:pPr>
        <w:shd w:val="clear" w:color="auto" w:fill="FBEED0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93BC4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Журнал «Ветеринария», № 5, 2005 г.</w:t>
      </w:r>
    </w:p>
    <w:p w:rsidR="00593BC4" w:rsidRDefault="00593BC4"/>
    <w:p w:rsidR="00AB1250" w:rsidRDefault="00593BC4">
      <w:bookmarkStart w:id="0" w:name="_GoBack"/>
      <w:bookmarkEnd w:id="0"/>
      <w:r w:rsidRPr="00593BC4">
        <w:t>https://www.vetlek.ru/articles/?id=149</w:t>
      </w:r>
    </w:p>
    <w:sectPr w:rsidR="00AB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C4"/>
    <w:rsid w:val="00005884"/>
    <w:rsid w:val="00593BC4"/>
    <w:rsid w:val="00D62B18"/>
    <w:rsid w:val="00D8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59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59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3BC4"/>
    <w:rPr>
      <w:color w:val="0000FF"/>
      <w:u w:val="single"/>
    </w:rPr>
  </w:style>
  <w:style w:type="paragraph" w:customStyle="1" w:styleId="date">
    <w:name w:val="date"/>
    <w:basedOn w:val="a"/>
    <w:rsid w:val="0059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BC4"/>
    <w:rPr>
      <w:b/>
      <w:bCs/>
    </w:rPr>
  </w:style>
  <w:style w:type="character" w:styleId="a5">
    <w:name w:val="Emphasis"/>
    <w:basedOn w:val="a0"/>
    <w:uiPriority w:val="20"/>
    <w:qFormat/>
    <w:rsid w:val="00593B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59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59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3BC4"/>
    <w:rPr>
      <w:color w:val="0000FF"/>
      <w:u w:val="single"/>
    </w:rPr>
  </w:style>
  <w:style w:type="paragraph" w:customStyle="1" w:styleId="date">
    <w:name w:val="date"/>
    <w:basedOn w:val="a"/>
    <w:rsid w:val="0059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BC4"/>
    <w:rPr>
      <w:b/>
      <w:bCs/>
    </w:rPr>
  </w:style>
  <w:style w:type="character" w:styleId="a5">
    <w:name w:val="Emphasis"/>
    <w:basedOn w:val="a0"/>
    <w:uiPriority w:val="20"/>
    <w:qFormat/>
    <w:rsid w:val="00593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icro-pl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Искакова</dc:creator>
  <cp:lastModifiedBy>Юлия Искакова</cp:lastModifiedBy>
  <cp:revision>1</cp:revision>
  <dcterms:created xsi:type="dcterms:W3CDTF">2025-07-25T20:03:00Z</dcterms:created>
  <dcterms:modified xsi:type="dcterms:W3CDTF">2025-07-25T20:34:00Z</dcterms:modified>
</cp:coreProperties>
</file>